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17E1" w14:textId="17D0329D" w:rsidR="00163B21" w:rsidRPr="00163B21" w:rsidRDefault="00163B21" w:rsidP="00163B21">
      <w:pPr>
        <w:pStyle w:val="10"/>
        <w:keepNext/>
        <w:keepLines/>
        <w:jc w:val="right"/>
        <w:rPr>
          <w:b w:val="0"/>
          <w:bCs w:val="0"/>
          <w:sz w:val="20"/>
          <w:szCs w:val="20"/>
        </w:rPr>
      </w:pPr>
      <w:bookmarkStart w:id="0" w:name="bookmark0"/>
      <w:r w:rsidRPr="00163B21">
        <w:rPr>
          <w:b w:val="0"/>
          <w:bCs w:val="0"/>
          <w:sz w:val="20"/>
          <w:szCs w:val="20"/>
        </w:rPr>
        <w:t xml:space="preserve">Версия 1.0 от </w:t>
      </w:r>
      <w:r w:rsidR="005F3696">
        <w:rPr>
          <w:b w:val="0"/>
          <w:bCs w:val="0"/>
          <w:sz w:val="20"/>
          <w:szCs w:val="20"/>
        </w:rPr>
        <w:t>13</w:t>
      </w:r>
      <w:r w:rsidRPr="00163B21">
        <w:rPr>
          <w:b w:val="0"/>
          <w:bCs w:val="0"/>
          <w:sz w:val="20"/>
          <w:szCs w:val="20"/>
        </w:rPr>
        <w:t xml:space="preserve"> </w:t>
      </w:r>
      <w:r w:rsidR="005F3696">
        <w:rPr>
          <w:b w:val="0"/>
          <w:bCs w:val="0"/>
          <w:sz w:val="20"/>
          <w:szCs w:val="20"/>
        </w:rPr>
        <w:t>января</w:t>
      </w:r>
      <w:r w:rsidRPr="00163B21">
        <w:rPr>
          <w:b w:val="0"/>
          <w:bCs w:val="0"/>
          <w:sz w:val="20"/>
          <w:szCs w:val="20"/>
        </w:rPr>
        <w:t xml:space="preserve"> 202</w:t>
      </w:r>
      <w:r w:rsidR="005F3696">
        <w:rPr>
          <w:b w:val="0"/>
          <w:bCs w:val="0"/>
          <w:sz w:val="20"/>
          <w:szCs w:val="20"/>
        </w:rPr>
        <w:t>3</w:t>
      </w:r>
      <w:r w:rsidRPr="00163B21">
        <w:rPr>
          <w:b w:val="0"/>
          <w:bCs w:val="0"/>
          <w:sz w:val="20"/>
          <w:szCs w:val="20"/>
        </w:rPr>
        <w:t xml:space="preserve"> года</w:t>
      </w:r>
    </w:p>
    <w:p w14:paraId="180F1D0C" w14:textId="77777777" w:rsidR="00163B21" w:rsidRDefault="00163B21">
      <w:pPr>
        <w:pStyle w:val="10"/>
        <w:keepNext/>
        <w:keepLines/>
      </w:pPr>
    </w:p>
    <w:p w14:paraId="4017E623" w14:textId="360C7C73" w:rsidR="002D0439" w:rsidRDefault="00865E26">
      <w:pPr>
        <w:pStyle w:val="10"/>
        <w:keepNext/>
        <w:keepLines/>
      </w:pPr>
      <w:r>
        <w:t>Публичная оферта</w:t>
      </w:r>
      <w:bookmarkEnd w:id="0"/>
    </w:p>
    <w:p w14:paraId="6FE4A8F3" w14:textId="77777777" w:rsidR="002D0439" w:rsidRDefault="00865E26">
      <w:pPr>
        <w:pStyle w:val="11"/>
        <w:spacing w:after="160"/>
        <w:jc w:val="center"/>
      </w:pPr>
      <w:r>
        <w:rPr>
          <w:u w:val="single"/>
        </w:rPr>
        <w:t>Уважаемый абонент!</w:t>
      </w:r>
    </w:p>
    <w:p w14:paraId="3232631F" w14:textId="7F08E262" w:rsidR="002D0439" w:rsidRDefault="005F3696">
      <w:pPr>
        <w:pStyle w:val="11"/>
        <w:spacing w:after="240"/>
        <w:ind w:firstLine="560"/>
        <w:jc w:val="both"/>
      </w:pPr>
      <w:r>
        <w:t>ООО «</w:t>
      </w:r>
      <w:proofErr w:type="spellStart"/>
      <w:r w:rsidR="008711F9">
        <w:t>ИнвестКоммунСтрой</w:t>
      </w:r>
      <w:proofErr w:type="spellEnd"/>
      <w:r>
        <w:t>»</w:t>
      </w:r>
      <w:r w:rsidR="00865E26">
        <w:t xml:space="preserve"> предоставляет Вам возможность оформления изменений и дополнений к договорам </w:t>
      </w:r>
      <w:r w:rsidR="008711F9">
        <w:t>водоотведения</w:t>
      </w:r>
      <w:r w:rsidR="00865E26">
        <w:t xml:space="preserve">, заключенным между Вами и </w:t>
      </w:r>
      <w:r>
        <w:t>ООО «</w:t>
      </w:r>
      <w:proofErr w:type="spellStart"/>
      <w:r w:rsidR="008711F9">
        <w:t>ИнвестКоммунСтрой</w:t>
      </w:r>
      <w:proofErr w:type="spellEnd"/>
      <w:r>
        <w:t>»</w:t>
      </w:r>
      <w:r w:rsidR="00865E26">
        <w:t>, путем заключения Дополнительного соглашения к такому договору на условиях нижеприведенной Публичной оферты.</w:t>
      </w:r>
    </w:p>
    <w:p w14:paraId="52116504" w14:textId="3DDC6372" w:rsidR="002D0439" w:rsidRDefault="00865E26">
      <w:pPr>
        <w:pStyle w:val="11"/>
        <w:spacing w:after="240" w:line="252" w:lineRule="auto"/>
        <w:ind w:firstLine="560"/>
        <w:jc w:val="both"/>
      </w:pPr>
      <w:r>
        <w:t xml:space="preserve">Данный документ является официальным предложением (Публичной офертой) </w:t>
      </w:r>
      <w:r w:rsidR="005F3696">
        <w:t>ООО «</w:t>
      </w:r>
      <w:proofErr w:type="spellStart"/>
      <w:r w:rsidR="008711F9">
        <w:t>ИнвестКоммунСтрой</w:t>
      </w:r>
      <w:proofErr w:type="spellEnd"/>
      <w:r w:rsidR="005F3696">
        <w:t>»</w:t>
      </w:r>
      <w:r w:rsidR="00C624BE">
        <w:t xml:space="preserve"> </w:t>
      </w:r>
      <w:r>
        <w:t xml:space="preserve">(в дальнейшем именуемого «Поставщик») о заключении соответствующего дополнительного соглашения к договору </w:t>
      </w:r>
      <w:r w:rsidR="008711F9">
        <w:t>водоотведения</w:t>
      </w:r>
      <w:r>
        <w:t>.</w:t>
      </w:r>
    </w:p>
    <w:p w14:paraId="005D329C" w14:textId="77777777" w:rsidR="002D0439" w:rsidRDefault="00865E26">
      <w:pPr>
        <w:pStyle w:val="11"/>
        <w:spacing w:after="240"/>
        <w:ind w:firstLine="560"/>
        <w:jc w:val="both"/>
      </w:pPr>
      <w:r>
        <w:t>В соответствии с пунктом 2 статьи 437 Гражданского Кодекса Российской Федерации (ГК РФ) в случае принятия изложенных ниже условий абонент посредством акцепта настоящей Публичной оферты путем совершения указанных в ней последовательных действий заключает соответствующее Дополнительное соглашение.</w:t>
      </w:r>
    </w:p>
    <w:p w14:paraId="126B2A38" w14:textId="77777777" w:rsidR="002D0439" w:rsidRDefault="00865E26">
      <w:pPr>
        <w:pStyle w:val="11"/>
        <w:spacing w:after="240"/>
        <w:ind w:firstLine="560"/>
        <w:jc w:val="both"/>
      </w:pPr>
      <w:r>
        <w:t>Заключение Дополнительного соглашения на условиях, изложенных в Публичной оферте, не исключает для абонента возможности внесения соответствующих изменений в договор о поставке природного газа для обеспечения коммунально-бытовых нужд граждан путем обращения к Поставщику с соответствующим письменным заявлением в общем порядке.</w:t>
      </w:r>
    </w:p>
    <w:p w14:paraId="343F6BE1" w14:textId="77777777" w:rsidR="002D0439" w:rsidRDefault="00865E26">
      <w:pPr>
        <w:pStyle w:val="11"/>
        <w:spacing w:after="160" w:line="264" w:lineRule="auto"/>
        <w:ind w:firstLine="560"/>
        <w:jc w:val="both"/>
      </w:pPr>
      <w:r>
        <w:t>Просим внимательно прочитать текст данной публичной оферты, поскольку ее акцепт означает согласие абонента со всеми условиями Дополнительного соглашения.</w:t>
      </w:r>
    </w:p>
    <w:p w14:paraId="001A6E2A" w14:textId="77777777" w:rsidR="002D0439" w:rsidRDefault="00865E26">
      <w:pPr>
        <w:pStyle w:val="10"/>
        <w:keepNext/>
        <w:keepLines/>
      </w:pPr>
      <w:bookmarkStart w:id="1" w:name="bookmark2"/>
      <w:r>
        <w:t>Публичная оферта</w:t>
      </w:r>
      <w:bookmarkEnd w:id="1"/>
    </w:p>
    <w:p w14:paraId="1100FBA1" w14:textId="0BA510E0" w:rsidR="002D0439" w:rsidRDefault="005F3696">
      <w:pPr>
        <w:pStyle w:val="11"/>
        <w:spacing w:after="240"/>
        <w:ind w:firstLine="560"/>
        <w:jc w:val="both"/>
      </w:pPr>
      <w:r>
        <w:t>ООО «</w:t>
      </w:r>
      <w:proofErr w:type="spellStart"/>
      <w:r w:rsidR="008711F9">
        <w:t>ИнвестКоммунСтрой</w:t>
      </w:r>
      <w:proofErr w:type="spellEnd"/>
      <w:r>
        <w:t>»</w:t>
      </w:r>
      <w:r>
        <w:t>,</w:t>
      </w:r>
      <w:r w:rsidR="00865E26">
        <w:t xml:space="preserve"> именуемое в дальнейшем </w:t>
      </w:r>
      <w:r w:rsidR="00F51A3C">
        <w:t>ресурсоснабжающей организацией</w:t>
      </w:r>
      <w:r w:rsidR="00865E26">
        <w:t xml:space="preserve">, в лице </w:t>
      </w:r>
      <w:r>
        <w:t xml:space="preserve">Директора Сафина Ильфата </w:t>
      </w:r>
      <w:proofErr w:type="spellStart"/>
      <w:r>
        <w:t>Райхановича</w:t>
      </w:r>
      <w:proofErr w:type="spellEnd"/>
      <w:r w:rsidR="00865E26">
        <w:t>, действующе</w:t>
      </w:r>
      <w:r w:rsidR="008C5D2C">
        <w:t>й</w:t>
      </w:r>
      <w:r w:rsidR="00865E26">
        <w:t xml:space="preserve"> на основании </w:t>
      </w:r>
      <w:r>
        <w:t>Устава</w:t>
      </w:r>
      <w:r w:rsidR="00865E26">
        <w:t xml:space="preserve">, настоящей Публичной офертой предлагает </w:t>
      </w:r>
      <w:r w:rsidR="00F51A3C">
        <w:t>потребителям</w:t>
      </w:r>
      <w:r w:rsidR="00865E26">
        <w:t xml:space="preserve"> </w:t>
      </w:r>
      <w:r>
        <w:t>ООО «</w:t>
      </w:r>
      <w:proofErr w:type="spellStart"/>
      <w:r w:rsidR="008711F9">
        <w:t>ИнвестКоммунСтрой</w:t>
      </w:r>
      <w:proofErr w:type="spellEnd"/>
      <w:r>
        <w:t>»,</w:t>
      </w:r>
      <w:r w:rsidR="00865E26">
        <w:t xml:space="preserve"> — физическим лицам заключить Дополнительное соглашение к заключенному между соответствующим </w:t>
      </w:r>
      <w:r w:rsidR="00F51A3C">
        <w:t>потребителем</w:t>
      </w:r>
      <w:r w:rsidR="00865E26">
        <w:t xml:space="preserve"> и </w:t>
      </w:r>
      <w:r>
        <w:t>ООО «</w:t>
      </w:r>
      <w:proofErr w:type="spellStart"/>
      <w:r w:rsidR="008711F9">
        <w:t>ИнвестКоммунСтрой</w:t>
      </w:r>
      <w:proofErr w:type="spellEnd"/>
      <w:r>
        <w:t>»,</w:t>
      </w:r>
      <w:r w:rsidR="00865E26">
        <w:t xml:space="preserve"> действующему на момент акцепта настоящей публичной оферты договору </w:t>
      </w:r>
      <w:r w:rsidR="008711F9">
        <w:t>водоотведения</w:t>
      </w:r>
      <w:r w:rsidR="00F51A3C">
        <w:t xml:space="preserve"> </w:t>
      </w:r>
      <w:r w:rsidR="00865E26">
        <w:t>на следующих условиях:</w:t>
      </w:r>
    </w:p>
    <w:p w14:paraId="6DC21612" w14:textId="77777777" w:rsidR="002D0439" w:rsidRDefault="00865E26">
      <w:pPr>
        <w:pStyle w:val="11"/>
        <w:spacing w:after="0"/>
        <w:jc w:val="both"/>
      </w:pPr>
      <w:r>
        <w:t>Настоящая Публичная оферта предусматривает</w:t>
      </w:r>
    </w:p>
    <w:p w14:paraId="49D59CCB" w14:textId="4342F233" w:rsidR="002D0439" w:rsidRDefault="00865E26">
      <w:pPr>
        <w:pStyle w:val="11"/>
        <w:numPr>
          <w:ilvl w:val="0"/>
          <w:numId w:val="1"/>
        </w:numPr>
        <w:tabs>
          <w:tab w:val="left" w:pos="283"/>
        </w:tabs>
        <w:spacing w:after="0"/>
        <w:jc w:val="both"/>
      </w:pPr>
      <w:r>
        <w:t>заключение Дополнительного соглашения об изменении способа доставки счета на доставку счета для оплаты услуг</w:t>
      </w:r>
      <w:r w:rsidR="00F51A3C">
        <w:t xml:space="preserve"> </w:t>
      </w:r>
      <w:r w:rsidR="008711F9">
        <w:t>водоотведения</w:t>
      </w:r>
      <w:r w:rsidR="00F51A3C">
        <w:t xml:space="preserve"> </w:t>
      </w:r>
      <w:r>
        <w:t xml:space="preserve">на адрес электронной почты </w:t>
      </w:r>
      <w:r w:rsidR="00F51A3C">
        <w:t>Потребителя</w:t>
      </w:r>
      <w:r>
        <w:t xml:space="preserve"> либо об изменении адреса электронной почты </w:t>
      </w:r>
      <w:r w:rsidR="000A08D2">
        <w:t>Потребителя</w:t>
      </w:r>
      <w:r>
        <w:t xml:space="preserve"> для доставки счета для оплаты услуг</w:t>
      </w:r>
      <w:r w:rsidR="000A08D2">
        <w:t xml:space="preserve"> </w:t>
      </w:r>
      <w:r w:rsidR="008711F9">
        <w:t>водоотведения</w:t>
      </w:r>
      <w:r>
        <w:t>;</w:t>
      </w:r>
    </w:p>
    <w:p w14:paraId="22ECE526" w14:textId="45BCF85B" w:rsidR="002D0439" w:rsidRDefault="00865E26">
      <w:pPr>
        <w:pStyle w:val="11"/>
        <w:numPr>
          <w:ilvl w:val="0"/>
          <w:numId w:val="1"/>
        </w:numPr>
        <w:tabs>
          <w:tab w:val="left" w:pos="283"/>
        </w:tabs>
        <w:spacing w:after="240"/>
        <w:jc w:val="both"/>
      </w:pPr>
      <w:r>
        <w:t xml:space="preserve">получение на адрес электронной почты, указанный </w:t>
      </w:r>
      <w:r w:rsidR="000A08D2">
        <w:t>Потребителем</w:t>
      </w:r>
      <w:r>
        <w:t xml:space="preserve">, информации, касающейся исполнения заключенного договора </w:t>
      </w:r>
      <w:r w:rsidR="008711F9">
        <w:t>водоотведения</w:t>
      </w:r>
      <w:r>
        <w:t>.</w:t>
      </w:r>
    </w:p>
    <w:p w14:paraId="751FAEA1" w14:textId="29E2B99C" w:rsidR="002D0439" w:rsidRDefault="00865E26">
      <w:pPr>
        <w:pStyle w:val="11"/>
        <w:numPr>
          <w:ilvl w:val="0"/>
          <w:numId w:val="1"/>
        </w:numPr>
        <w:tabs>
          <w:tab w:val="left" w:pos="283"/>
        </w:tabs>
        <w:spacing w:after="240" w:line="259" w:lineRule="auto"/>
        <w:jc w:val="both"/>
      </w:pPr>
      <w:r>
        <w:t xml:space="preserve">получение на адрес электронной почты, указанный </w:t>
      </w:r>
      <w:r w:rsidR="000A08D2">
        <w:t>Потребителе</w:t>
      </w:r>
      <w:r>
        <w:t xml:space="preserve">м, информации </w:t>
      </w:r>
      <w:r w:rsidR="005F3696">
        <w:t>ООО «</w:t>
      </w:r>
      <w:proofErr w:type="spellStart"/>
      <w:r w:rsidR="008711F9">
        <w:t>ИнвестКоммунСтрой</w:t>
      </w:r>
      <w:proofErr w:type="spellEnd"/>
      <w:r w:rsidR="005F3696">
        <w:t>»,</w:t>
      </w:r>
    </w:p>
    <w:p w14:paraId="5B7B4FCC" w14:textId="77777777" w:rsidR="002D0439" w:rsidRDefault="00865E26">
      <w:pPr>
        <w:pStyle w:val="11"/>
        <w:spacing w:after="160"/>
        <w:jc w:val="both"/>
      </w:pPr>
      <w:r>
        <w:t>Применяемые термины и сокращения:</w:t>
      </w:r>
    </w:p>
    <w:p w14:paraId="24B121F3" w14:textId="170869BF" w:rsidR="002D0439" w:rsidRDefault="000A08D2" w:rsidP="000A08D2">
      <w:pPr>
        <w:pStyle w:val="11"/>
        <w:spacing w:after="240"/>
        <w:jc w:val="both"/>
      </w:pPr>
      <w:r>
        <w:rPr>
          <w:b/>
          <w:bCs/>
        </w:rPr>
        <w:t>Потребитель</w:t>
      </w:r>
      <w:r w:rsidR="00865E26">
        <w:rPr>
          <w:b/>
          <w:bCs/>
        </w:rPr>
        <w:t xml:space="preserve"> </w:t>
      </w:r>
      <w:r w:rsidR="00865E26">
        <w:t>-</w:t>
      </w:r>
      <w:r>
        <w:t xml:space="preserve"> с</w:t>
      </w:r>
      <w:r w:rsidRPr="000A08D2">
        <w:t>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</w:t>
      </w:r>
      <w:r>
        <w:t>.</w:t>
      </w:r>
    </w:p>
    <w:p w14:paraId="3A701CC7" w14:textId="74184A76" w:rsidR="002D0439" w:rsidRDefault="00CD0E9D">
      <w:pPr>
        <w:pStyle w:val="11"/>
        <w:spacing w:after="240"/>
        <w:jc w:val="both"/>
      </w:pPr>
      <w:r>
        <w:rPr>
          <w:b/>
          <w:bCs/>
        </w:rPr>
        <w:t>Ссылка</w:t>
      </w:r>
      <w:r w:rsidR="00865E26">
        <w:rPr>
          <w:b/>
          <w:bCs/>
        </w:rPr>
        <w:t xml:space="preserve"> подтверждения </w:t>
      </w:r>
      <w:r>
        <w:rPr>
          <w:b/>
          <w:bCs/>
        </w:rPr>
        <w:t>–</w:t>
      </w:r>
      <w:r w:rsidR="00865E26">
        <w:rPr>
          <w:b/>
          <w:bCs/>
        </w:rPr>
        <w:t xml:space="preserve"> </w:t>
      </w:r>
      <w:r>
        <w:t>уникальная ссылка</w:t>
      </w:r>
      <w:r w:rsidR="00865E26">
        <w:t xml:space="preserve">, </w:t>
      </w:r>
      <w:r>
        <w:t>сгенерированная</w:t>
      </w:r>
      <w:r w:rsidR="00865E26">
        <w:t xml:space="preserve"> </w:t>
      </w:r>
      <w:r w:rsidR="000A08D2">
        <w:t>Ресурсоснабжающей организацией</w:t>
      </w:r>
      <w:r w:rsidR="00865E26">
        <w:t xml:space="preserve"> </w:t>
      </w:r>
      <w:r w:rsidR="000A08D2">
        <w:t>Потребителю</w:t>
      </w:r>
      <w:r w:rsidR="00865E26">
        <w:t xml:space="preserve"> и высылаем</w:t>
      </w:r>
      <w:r w:rsidR="0016707B">
        <w:t xml:space="preserve">ая </w:t>
      </w:r>
      <w:r w:rsidR="00865E26">
        <w:t>на указанный им адрес электронной почты с целью завершения процедуры акцепта условий настоящей Публичной оферты.</w:t>
      </w:r>
    </w:p>
    <w:p w14:paraId="7A0CCC4A" w14:textId="6482F61F" w:rsidR="002D0439" w:rsidRDefault="00865E26">
      <w:pPr>
        <w:pStyle w:val="11"/>
        <w:spacing w:after="240"/>
        <w:jc w:val="both"/>
      </w:pPr>
      <w:r>
        <w:rPr>
          <w:b/>
          <w:bCs/>
        </w:rPr>
        <w:t xml:space="preserve">Адрес электронной почты </w:t>
      </w:r>
      <w:r w:rsidR="00805AC6">
        <w:rPr>
          <w:b/>
          <w:bCs/>
        </w:rPr>
        <w:t>Потребителя</w:t>
      </w:r>
      <w:r>
        <w:rPr>
          <w:b/>
          <w:bCs/>
        </w:rPr>
        <w:t xml:space="preserve"> </w:t>
      </w:r>
      <w:r>
        <w:t xml:space="preserve">- адрес электронной почты </w:t>
      </w:r>
      <w:r w:rsidR="00805AC6">
        <w:t>Потребителя</w:t>
      </w:r>
      <w:r>
        <w:t xml:space="preserve">, на который необходимо отправлять сообщения в рамках совершения </w:t>
      </w:r>
      <w:r w:rsidR="00805AC6">
        <w:t>Потребителем</w:t>
      </w:r>
      <w:r>
        <w:t xml:space="preserve"> действий, предусмотренных п.2.1. настоящей Публичной оферты.</w:t>
      </w:r>
    </w:p>
    <w:p w14:paraId="58063675" w14:textId="43D81BF2" w:rsidR="002D0439" w:rsidRDefault="00865E26">
      <w:pPr>
        <w:pStyle w:val="11"/>
        <w:jc w:val="both"/>
      </w:pPr>
      <w:r>
        <w:rPr>
          <w:b/>
          <w:bCs/>
        </w:rPr>
        <w:t xml:space="preserve">ЛС </w:t>
      </w:r>
      <w:r>
        <w:t xml:space="preserve">- номер лицевого счета </w:t>
      </w:r>
      <w:r w:rsidR="00260F8F">
        <w:t>Потребителя</w:t>
      </w:r>
      <w:r>
        <w:t xml:space="preserve">, присвоенный ему </w:t>
      </w:r>
      <w:r w:rsidR="00260F8F">
        <w:t>Ресурсоснабжающей организацией</w:t>
      </w:r>
      <w:r>
        <w:t xml:space="preserve"> для осуществления расчетов за услугу </w:t>
      </w:r>
      <w:r w:rsidR="008711F9">
        <w:t>водоотведения</w:t>
      </w:r>
      <w:r w:rsidR="00260F8F">
        <w:t xml:space="preserve"> </w:t>
      </w:r>
      <w:r>
        <w:t>(указывается в счете на оплату услуги</w:t>
      </w:r>
      <w:r w:rsidR="00BF0693">
        <w:t xml:space="preserve"> </w:t>
      </w:r>
      <w:r w:rsidR="008711F9">
        <w:t>водоотведения</w:t>
      </w:r>
      <w:r>
        <w:t>).</w:t>
      </w:r>
    </w:p>
    <w:p w14:paraId="0163FED9" w14:textId="3A7B8A57" w:rsidR="002D0439" w:rsidRDefault="00865E26">
      <w:pPr>
        <w:pStyle w:val="11"/>
        <w:jc w:val="both"/>
      </w:pPr>
      <w:r>
        <w:rPr>
          <w:b/>
          <w:bCs/>
        </w:rPr>
        <w:t xml:space="preserve">Договор </w:t>
      </w:r>
      <w:r w:rsidR="008711F9">
        <w:rPr>
          <w:b/>
          <w:bCs/>
        </w:rPr>
        <w:t>водоотведения</w:t>
      </w:r>
      <w:r w:rsidR="00260F8F">
        <w:rPr>
          <w:b/>
          <w:bCs/>
        </w:rPr>
        <w:t xml:space="preserve"> </w:t>
      </w:r>
      <w:r>
        <w:rPr>
          <w:b/>
          <w:bCs/>
        </w:rPr>
        <w:t xml:space="preserve"> (далее - Договор) </w:t>
      </w:r>
      <w:r>
        <w:t xml:space="preserve">— договор, заключенный между </w:t>
      </w:r>
      <w:r w:rsidR="00260F8F">
        <w:t>Ресурсоснабжающей организацией</w:t>
      </w:r>
      <w:r>
        <w:t xml:space="preserve"> и </w:t>
      </w:r>
      <w:r w:rsidR="00260F8F">
        <w:t>Потребителем</w:t>
      </w:r>
      <w:r>
        <w:t xml:space="preserve">, действующий на момент акцепта </w:t>
      </w:r>
      <w:r w:rsidR="00260F8F">
        <w:t>Потребителем</w:t>
      </w:r>
      <w:r>
        <w:t xml:space="preserve"> настоящей Публичной оферты.</w:t>
      </w:r>
    </w:p>
    <w:p w14:paraId="74348439" w14:textId="3F2D4A10" w:rsidR="002D0439" w:rsidRDefault="00865E26">
      <w:pPr>
        <w:pStyle w:val="11"/>
        <w:spacing w:line="252" w:lineRule="auto"/>
        <w:jc w:val="both"/>
      </w:pPr>
      <w:r>
        <w:rPr>
          <w:b/>
          <w:bCs/>
        </w:rPr>
        <w:t xml:space="preserve">Дополнительное соглашение к Договору </w:t>
      </w:r>
      <w:r w:rsidR="008711F9">
        <w:rPr>
          <w:b/>
          <w:bCs/>
        </w:rPr>
        <w:t>водоотведения</w:t>
      </w:r>
      <w:r>
        <w:rPr>
          <w:b/>
          <w:bCs/>
        </w:rPr>
        <w:t xml:space="preserve"> (далее — Дополнительное соглашение) </w:t>
      </w:r>
      <w:r>
        <w:t xml:space="preserve">— дополнительное соглашение к Договору </w:t>
      </w:r>
      <w:r w:rsidR="008711F9">
        <w:t>водоотведения</w:t>
      </w:r>
      <w:r w:rsidR="00260F8F">
        <w:t xml:space="preserve"> </w:t>
      </w:r>
      <w:r>
        <w:t xml:space="preserve">между </w:t>
      </w:r>
      <w:r w:rsidR="00260F8F">
        <w:t>Потребителем и Ресурсоснабжающей организацией</w:t>
      </w:r>
      <w:r>
        <w:t xml:space="preserve">, предметом которого является изменения способа доставки счета на оплату услуг </w:t>
      </w:r>
      <w:r w:rsidR="008711F9">
        <w:t>водоотведения</w:t>
      </w:r>
      <w:r w:rsidR="00260F8F">
        <w:t xml:space="preserve"> </w:t>
      </w:r>
      <w:r>
        <w:t xml:space="preserve">и выбор доставки счета на адрес электронной почты </w:t>
      </w:r>
      <w:r w:rsidR="00260F8F">
        <w:t>Потребителя</w:t>
      </w:r>
      <w:r>
        <w:t xml:space="preserve">, указанный </w:t>
      </w:r>
      <w:r w:rsidR="00260F8F">
        <w:t>Потребителем</w:t>
      </w:r>
      <w:r>
        <w:t xml:space="preserve"> при совершении действий по акцепту настоящей Публичной оферты, либо об изменении адреса электронной почты </w:t>
      </w:r>
      <w:r w:rsidR="00260F8F">
        <w:t>Потребителя</w:t>
      </w:r>
      <w:r>
        <w:t xml:space="preserve"> для доставки счета для оплаты услуг</w:t>
      </w:r>
      <w:r w:rsidR="00BF0693">
        <w:t xml:space="preserve"> </w:t>
      </w:r>
      <w:r w:rsidR="008711F9">
        <w:t>водоотведения</w:t>
      </w:r>
      <w:r>
        <w:t xml:space="preserve">, предусмотренного заключенным Договором, заключаемое посредством акцепта </w:t>
      </w:r>
      <w:r w:rsidR="00260F8F">
        <w:t>Потребителем</w:t>
      </w:r>
      <w:r>
        <w:t xml:space="preserve"> настоящей Публичной оферты, в соответствии с </w:t>
      </w:r>
      <w:r>
        <w:lastRenderedPageBreak/>
        <w:t>ее условиями.</w:t>
      </w:r>
    </w:p>
    <w:p w14:paraId="1DC18428" w14:textId="685B363C" w:rsidR="002D0439" w:rsidRDefault="00865E26">
      <w:pPr>
        <w:pStyle w:val="11"/>
        <w:spacing w:line="240" w:lineRule="auto"/>
        <w:jc w:val="both"/>
      </w:pPr>
      <w:r>
        <w:rPr>
          <w:b/>
          <w:bCs/>
        </w:rPr>
        <w:t xml:space="preserve">Сервис подписки </w:t>
      </w:r>
      <w:r>
        <w:t xml:space="preserve">- размещенный на </w:t>
      </w:r>
      <w:r>
        <w:rPr>
          <w:lang w:val="en-US" w:eastAsia="en-US" w:bidi="en-US"/>
        </w:rPr>
        <w:t>web</w:t>
      </w:r>
      <w:r>
        <w:t xml:space="preserve">-ресурсе </w:t>
      </w:r>
      <w:r w:rsidR="00734E41">
        <w:t>Ресурсоснабжающей организации</w:t>
      </w:r>
      <w:r>
        <w:t xml:space="preserve"> </w:t>
      </w:r>
      <w:hyperlink r:id="rId7" w:history="1">
        <w:r w:rsidR="00CD0E9D" w:rsidRPr="002D067B">
          <w:rPr>
            <w:rStyle w:val="a4"/>
          </w:rPr>
          <w:t>https:/</w:t>
        </w:r>
        <w:proofErr w:type="spellStart"/>
        <w:r w:rsidR="005F3696">
          <w:rPr>
            <w:rStyle w:val="a4"/>
            <w:lang w:val="en-US"/>
          </w:rPr>
          <w:t>vks</w:t>
        </w:r>
        <w:proofErr w:type="spellEnd"/>
        <w:r w:rsidR="005F3696" w:rsidRPr="005F3696">
          <w:rPr>
            <w:rStyle w:val="a4"/>
          </w:rPr>
          <w:t>12.</w:t>
        </w:r>
        <w:r w:rsidR="005F3696">
          <w:rPr>
            <w:rStyle w:val="a4"/>
            <w:lang w:val="en-US"/>
          </w:rPr>
          <w:t>com</w:t>
        </w:r>
        <w:r w:rsidR="00CD0E9D" w:rsidRPr="002D067B">
          <w:rPr>
            <w:rStyle w:val="a4"/>
          </w:rPr>
          <w:t>/</w:t>
        </w:r>
        <w:proofErr w:type="spellStart"/>
        <w:r w:rsidR="00CD0E9D" w:rsidRPr="002D067B">
          <w:rPr>
            <w:rStyle w:val="a4"/>
          </w:rPr>
          <w:t>cabinet</w:t>
        </w:r>
        <w:proofErr w:type="spellEnd"/>
      </w:hyperlink>
      <w:r w:rsidR="00CD0E9D">
        <w:t xml:space="preserve"> </w:t>
      </w:r>
      <w:r>
        <w:t xml:space="preserve">дистанционный сервис для самостоятельного выбора абонентами способа доставки счета на оплату на адрес электронной почты </w:t>
      </w:r>
      <w:r w:rsidR="00734E41">
        <w:t>Потребителя</w:t>
      </w:r>
      <w:r>
        <w:t>.</w:t>
      </w:r>
    </w:p>
    <w:p w14:paraId="23F7C4E1" w14:textId="77777777" w:rsidR="002D0439" w:rsidRDefault="00865E26">
      <w:pPr>
        <w:pStyle w:val="11"/>
        <w:numPr>
          <w:ilvl w:val="0"/>
          <w:numId w:val="2"/>
        </w:numPr>
        <w:tabs>
          <w:tab w:val="left" w:pos="250"/>
        </w:tabs>
        <w:jc w:val="both"/>
      </w:pPr>
      <w:r>
        <w:t>Предмет</w:t>
      </w:r>
    </w:p>
    <w:p w14:paraId="7348B71D" w14:textId="77777777" w:rsidR="002D0439" w:rsidRDefault="00865E26">
      <w:pPr>
        <w:pStyle w:val="11"/>
        <w:numPr>
          <w:ilvl w:val="1"/>
          <w:numId w:val="2"/>
        </w:numPr>
        <w:tabs>
          <w:tab w:val="left" w:pos="414"/>
        </w:tabs>
        <w:jc w:val="both"/>
      </w:pPr>
      <w:r>
        <w:t>Настоящей офертой Поставщик предоставляет абоненту возможность заключить Дополнительное соглашение путем акцепта настоящей Публичной оферты способами, указанными в настоящей Публичной оферте.</w:t>
      </w:r>
    </w:p>
    <w:p w14:paraId="47A5C966" w14:textId="0DF05933" w:rsidR="002D0439" w:rsidRDefault="00734E41">
      <w:pPr>
        <w:pStyle w:val="11"/>
        <w:numPr>
          <w:ilvl w:val="1"/>
          <w:numId w:val="2"/>
        </w:numPr>
        <w:tabs>
          <w:tab w:val="left" w:pos="418"/>
        </w:tabs>
        <w:jc w:val="both"/>
      </w:pPr>
      <w:r>
        <w:t>Потребитель</w:t>
      </w:r>
      <w:r w:rsidR="00865E26">
        <w:t xml:space="preserve"> заключает с </w:t>
      </w:r>
      <w:r>
        <w:t>Ресурсоснабжающей организацией</w:t>
      </w:r>
      <w:r w:rsidR="00865E26">
        <w:t xml:space="preserve"> Дополнительное соглашение о внесении соответствующих изменений и дополнений в Договор путем совершения предусмотренной настоящей Публичной офертой последовательности действий, направленных на внесение изменений и (или) дополнений в Договор, указанный в настоящей Публичной оферте. Действия по заключению соответствующего дополнительного соглашения к Договору, признаются </w:t>
      </w:r>
      <w:r>
        <w:t>Ресурсоснабжающей организацией</w:t>
      </w:r>
      <w:r w:rsidR="00865E26">
        <w:t xml:space="preserve"> действиями </w:t>
      </w:r>
      <w:r w:rsidR="00400837">
        <w:t>Потребителя</w:t>
      </w:r>
      <w:r w:rsidR="00865E26">
        <w:t xml:space="preserve">, если Поставщик не был осведомлен об ином. Бремя доказывания совершения указанных действий иным лицом, чем </w:t>
      </w:r>
      <w:r w:rsidR="00400837">
        <w:t>Потребитель</w:t>
      </w:r>
      <w:r w:rsidR="00865E26">
        <w:t>, лежит на последнем.</w:t>
      </w:r>
    </w:p>
    <w:p w14:paraId="3E2C1D41" w14:textId="21D762D2" w:rsidR="002D0439" w:rsidRDefault="00865E26">
      <w:pPr>
        <w:pStyle w:val="11"/>
        <w:numPr>
          <w:ilvl w:val="1"/>
          <w:numId w:val="2"/>
        </w:numPr>
        <w:tabs>
          <w:tab w:val="left" w:pos="414"/>
        </w:tabs>
        <w:spacing w:line="257" w:lineRule="auto"/>
        <w:jc w:val="both"/>
      </w:pPr>
      <w:r>
        <w:t xml:space="preserve">Заключение Дополнительного соглашения на условиях, изложенных в настоящей Публичной оферте, не исключает для </w:t>
      </w:r>
      <w:r w:rsidR="00400837">
        <w:t>Потребителя</w:t>
      </w:r>
      <w:r>
        <w:t xml:space="preserve"> возможности внесения соответствующих изменений в Договор путем обращения к </w:t>
      </w:r>
      <w:r w:rsidR="00400837">
        <w:t>Ресурсоснабжающей организации</w:t>
      </w:r>
      <w:r>
        <w:t xml:space="preserve"> с соответствующим письменным заявлением в общем порядке.</w:t>
      </w:r>
    </w:p>
    <w:p w14:paraId="3D6B203A" w14:textId="77777777" w:rsidR="002D0439" w:rsidRDefault="00865E26">
      <w:pPr>
        <w:pStyle w:val="11"/>
        <w:numPr>
          <w:ilvl w:val="0"/>
          <w:numId w:val="2"/>
        </w:numPr>
        <w:tabs>
          <w:tab w:val="left" w:pos="270"/>
        </w:tabs>
        <w:jc w:val="both"/>
      </w:pPr>
      <w:r>
        <w:t>Акцепт</w:t>
      </w:r>
    </w:p>
    <w:p w14:paraId="51C03433" w14:textId="6FC389D5" w:rsidR="002D0439" w:rsidRPr="00166D7F" w:rsidRDefault="00865E26">
      <w:pPr>
        <w:pStyle w:val="11"/>
        <w:numPr>
          <w:ilvl w:val="1"/>
          <w:numId w:val="2"/>
        </w:numPr>
        <w:tabs>
          <w:tab w:val="left" w:pos="414"/>
        </w:tabs>
        <w:spacing w:line="259" w:lineRule="auto"/>
        <w:jc w:val="both"/>
      </w:pPr>
      <w:r w:rsidRPr="00166D7F">
        <w:t xml:space="preserve">Для акцепта настоящей Публичной оферты и заключения дополнительного соглашения к Договору </w:t>
      </w:r>
      <w:r w:rsidR="00400837" w:rsidRPr="00166D7F">
        <w:t xml:space="preserve">Потребитель </w:t>
      </w:r>
      <w:r w:rsidRPr="00166D7F">
        <w:t>осуществляет следующую последовательность действий:</w:t>
      </w:r>
    </w:p>
    <w:p w14:paraId="559F6E47" w14:textId="190CA888" w:rsidR="002D0439" w:rsidRPr="00166D7F" w:rsidRDefault="00400837">
      <w:pPr>
        <w:pStyle w:val="11"/>
        <w:numPr>
          <w:ilvl w:val="2"/>
          <w:numId w:val="2"/>
        </w:numPr>
        <w:tabs>
          <w:tab w:val="left" w:pos="553"/>
        </w:tabs>
        <w:spacing w:after="480"/>
        <w:jc w:val="both"/>
      </w:pPr>
      <w:r w:rsidRPr="00166D7F">
        <w:t>Потребитель</w:t>
      </w:r>
      <w:r w:rsidR="00865E26" w:rsidRPr="00166D7F">
        <w:t xml:space="preserve"> осуществляет вход в </w:t>
      </w:r>
      <w:r w:rsidR="00CD0E9D" w:rsidRPr="00166D7F">
        <w:t xml:space="preserve">Личный кабинет </w:t>
      </w:r>
      <w:r w:rsidR="00865E26" w:rsidRPr="00166D7F">
        <w:t xml:space="preserve">через интернет-сайт </w:t>
      </w:r>
      <w:r w:rsidRPr="00166D7F">
        <w:t xml:space="preserve">Ресурсоснабжающей организации </w:t>
      </w:r>
      <w:hyperlink r:id="rId8" w:history="1">
        <w:r w:rsidR="005F3696" w:rsidRPr="00AA683F">
          <w:rPr>
            <w:rStyle w:val="a4"/>
          </w:rPr>
          <w:t>https://</w:t>
        </w:r>
        <w:r w:rsidR="005F3696" w:rsidRPr="00AA683F">
          <w:rPr>
            <w:rStyle w:val="a4"/>
            <w:lang w:val="en-US"/>
          </w:rPr>
          <w:t>vks</w:t>
        </w:r>
        <w:r w:rsidR="005F3696" w:rsidRPr="00AA683F">
          <w:rPr>
            <w:rStyle w:val="a4"/>
          </w:rPr>
          <w:t>12.</w:t>
        </w:r>
        <w:r w:rsidR="005F3696" w:rsidRPr="00AA683F">
          <w:rPr>
            <w:rStyle w:val="a4"/>
            <w:lang w:val="en-US"/>
          </w:rPr>
          <w:t>com</w:t>
        </w:r>
        <w:r w:rsidR="005F3696" w:rsidRPr="00AA683F">
          <w:rPr>
            <w:rStyle w:val="a4"/>
          </w:rPr>
          <w:t>/cabinet</w:t>
        </w:r>
      </w:hyperlink>
      <w:r w:rsidR="00865E26" w:rsidRPr="00166D7F">
        <w:rPr>
          <w:b/>
          <w:bCs/>
          <w:lang w:eastAsia="en-US" w:bidi="en-US"/>
        </w:rPr>
        <w:t xml:space="preserve">, </w:t>
      </w:r>
      <w:r w:rsidR="00865E26" w:rsidRPr="00166D7F">
        <w:t xml:space="preserve">вводит в соответствующем поле </w:t>
      </w:r>
      <w:r w:rsidR="00865E26" w:rsidRPr="00166D7F">
        <w:rPr>
          <w:lang w:val="en-US" w:eastAsia="en-US" w:bidi="en-US"/>
        </w:rPr>
        <w:t>e</w:t>
      </w:r>
      <w:r w:rsidR="00865E26" w:rsidRPr="00166D7F">
        <w:rPr>
          <w:lang w:eastAsia="en-US" w:bidi="en-US"/>
        </w:rPr>
        <w:t>-</w:t>
      </w:r>
      <w:r w:rsidR="00865E26" w:rsidRPr="00166D7F">
        <w:rPr>
          <w:lang w:val="en-US" w:eastAsia="en-US" w:bidi="en-US"/>
        </w:rPr>
        <w:t>mail</w:t>
      </w:r>
      <w:r w:rsidR="00865E26" w:rsidRPr="00166D7F">
        <w:t>.</w:t>
      </w:r>
    </w:p>
    <w:p w14:paraId="60568D41" w14:textId="232C6AF4" w:rsidR="002D0439" w:rsidRDefault="00400837">
      <w:pPr>
        <w:pStyle w:val="11"/>
        <w:numPr>
          <w:ilvl w:val="2"/>
          <w:numId w:val="2"/>
        </w:numPr>
        <w:tabs>
          <w:tab w:val="left" w:pos="553"/>
        </w:tabs>
        <w:spacing w:after="0"/>
        <w:jc w:val="both"/>
      </w:pPr>
      <w:r>
        <w:t>Потребитель</w:t>
      </w:r>
      <w:r w:rsidR="00865E26">
        <w:t xml:space="preserve"> знакомится с условиями Публичной оферты, в поле «Я принимаю условия настоящей Публичной Оферты» ставит отметку </w:t>
      </w:r>
      <w:r w:rsidR="00865E26" w:rsidRPr="00CD0E9D">
        <w:rPr>
          <w:lang w:eastAsia="en-US" w:bidi="en-US"/>
        </w:rPr>
        <w:t>«</w:t>
      </w:r>
      <w:r w:rsidR="00865E26">
        <w:rPr>
          <w:lang w:val="en-US" w:eastAsia="en-US" w:bidi="en-US"/>
        </w:rPr>
        <w:t>V</w:t>
      </w:r>
      <w:r w:rsidR="00865E26" w:rsidRPr="00CD0E9D">
        <w:rPr>
          <w:lang w:eastAsia="en-US" w:bidi="en-US"/>
        </w:rPr>
        <w:t xml:space="preserve">», </w:t>
      </w:r>
      <w:r w:rsidR="00865E26">
        <w:t>и нажимает кнопку «Подписаться».</w:t>
      </w:r>
    </w:p>
    <w:p w14:paraId="7375F34B" w14:textId="2F00E9ED" w:rsidR="002D0439" w:rsidRDefault="00400837">
      <w:pPr>
        <w:pStyle w:val="11"/>
        <w:numPr>
          <w:ilvl w:val="2"/>
          <w:numId w:val="2"/>
        </w:numPr>
        <w:tabs>
          <w:tab w:val="left" w:pos="553"/>
          <w:tab w:val="left" w:pos="1224"/>
        </w:tabs>
        <w:spacing w:after="160" w:line="221" w:lineRule="auto"/>
        <w:jc w:val="both"/>
      </w:pPr>
      <w:r>
        <w:t>Потребитель</w:t>
      </w:r>
      <w:r w:rsidR="00865E26">
        <w:t xml:space="preserve"> получает от </w:t>
      </w:r>
      <w:r>
        <w:t>Ресурсоснабжающей организации</w:t>
      </w:r>
      <w:r w:rsidR="00865E26">
        <w:t xml:space="preserve"> на указанный </w:t>
      </w:r>
      <w:r w:rsidR="00865E26">
        <w:rPr>
          <w:lang w:val="en-US" w:eastAsia="en-US" w:bidi="en-US"/>
        </w:rPr>
        <w:t>e</w:t>
      </w:r>
      <w:r w:rsidR="00865E26" w:rsidRPr="00CD0E9D">
        <w:rPr>
          <w:lang w:eastAsia="en-US" w:bidi="en-US"/>
        </w:rPr>
        <w:t>-</w:t>
      </w:r>
      <w:r w:rsidR="00865E26">
        <w:rPr>
          <w:lang w:val="en-US" w:eastAsia="en-US" w:bidi="en-US"/>
        </w:rPr>
        <w:t>mail</w:t>
      </w:r>
      <w:r w:rsidR="00865E26" w:rsidRPr="00CD0E9D">
        <w:rPr>
          <w:lang w:eastAsia="en-US" w:bidi="en-US"/>
        </w:rPr>
        <w:t xml:space="preserve"> </w:t>
      </w:r>
      <w:r w:rsidR="00865E26">
        <w:t>уведомление:</w:t>
      </w:r>
    </w:p>
    <w:p w14:paraId="0F0367AE" w14:textId="77777777" w:rsidR="002D0439" w:rsidRDefault="00865E26">
      <w:pPr>
        <w:pStyle w:val="11"/>
        <w:spacing w:after="160"/>
        <w:jc w:val="both"/>
      </w:pPr>
      <w:r>
        <w:rPr>
          <w:i/>
          <w:iCs/>
        </w:rPr>
        <w:t>«Уважаемый абонент!</w:t>
      </w:r>
    </w:p>
    <w:p w14:paraId="10AD3330" w14:textId="498BB794" w:rsidR="002D0439" w:rsidRDefault="00865E26">
      <w:pPr>
        <w:pStyle w:val="11"/>
        <w:jc w:val="both"/>
      </w:pPr>
      <w:r>
        <w:rPr>
          <w:i/>
          <w:iCs/>
        </w:rPr>
        <w:t>Для завершения подписки на электронную доставку счета</w:t>
      </w:r>
      <w:r w:rsidR="00E00DE2">
        <w:rPr>
          <w:i/>
          <w:iCs/>
        </w:rPr>
        <w:t xml:space="preserve"> по лицевому счету </w:t>
      </w:r>
      <w:r w:rsidR="00E00DE2">
        <w:rPr>
          <w:i/>
          <w:iCs/>
          <w:lang w:val="en-US"/>
        </w:rPr>
        <w:t>XXXXXXXX</w:t>
      </w:r>
      <w:r>
        <w:rPr>
          <w:i/>
          <w:iCs/>
        </w:rPr>
        <w:t xml:space="preserve">, необходимо </w:t>
      </w:r>
      <w:r w:rsidR="00E00DE2">
        <w:rPr>
          <w:i/>
          <w:iCs/>
        </w:rPr>
        <w:t xml:space="preserve">подтвердить свой </w:t>
      </w:r>
      <w:r w:rsidR="00E00DE2">
        <w:rPr>
          <w:i/>
          <w:iCs/>
          <w:lang w:val="en-US"/>
        </w:rPr>
        <w:t>E</w:t>
      </w:r>
      <w:r w:rsidR="00E00DE2" w:rsidRPr="00E00DE2">
        <w:rPr>
          <w:i/>
          <w:iCs/>
        </w:rPr>
        <w:t>-</w:t>
      </w:r>
      <w:r w:rsidR="00E00DE2">
        <w:rPr>
          <w:i/>
          <w:iCs/>
          <w:lang w:val="en-US"/>
        </w:rPr>
        <w:t>Mail</w:t>
      </w:r>
      <w:r>
        <w:rPr>
          <w:i/>
          <w:iCs/>
        </w:rPr>
        <w:t>.</w:t>
      </w:r>
    </w:p>
    <w:p w14:paraId="6B4FC5DF" w14:textId="5FB7080E" w:rsidR="002D0439" w:rsidRDefault="00865E26" w:rsidP="00E00DE2">
      <w:pPr>
        <w:pStyle w:val="11"/>
        <w:spacing w:after="0" w:line="240" w:lineRule="auto"/>
        <w:jc w:val="both"/>
        <w:rPr>
          <w:i/>
          <w:iCs/>
        </w:rPr>
      </w:pPr>
      <w:r>
        <w:rPr>
          <w:i/>
          <w:iCs/>
        </w:rPr>
        <w:t>С уважением,</w:t>
      </w:r>
      <w:r w:rsidR="00E00DE2" w:rsidRPr="00E00DE2">
        <w:rPr>
          <w:i/>
          <w:iCs/>
        </w:rPr>
        <w:t xml:space="preserve"> </w:t>
      </w:r>
      <w:r w:rsidR="005F3696">
        <w:t>ООО «</w:t>
      </w:r>
      <w:proofErr w:type="spellStart"/>
      <w:r w:rsidR="008711F9">
        <w:t>ИнвестКоммунСтрой</w:t>
      </w:r>
      <w:proofErr w:type="spellEnd"/>
      <w:r w:rsidR="005F3696">
        <w:t>»</w:t>
      </w:r>
      <w:r>
        <w:rPr>
          <w:i/>
          <w:iCs/>
        </w:rPr>
        <w:t>.</w:t>
      </w:r>
    </w:p>
    <w:p w14:paraId="1335AF68" w14:textId="77777777" w:rsidR="00400837" w:rsidRDefault="00400837" w:rsidP="00E00DE2">
      <w:pPr>
        <w:pStyle w:val="11"/>
        <w:spacing w:after="0" w:line="240" w:lineRule="auto"/>
        <w:jc w:val="both"/>
      </w:pPr>
    </w:p>
    <w:p w14:paraId="7F4882C3" w14:textId="3CF9E86E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spacing w:line="262" w:lineRule="auto"/>
        <w:jc w:val="both"/>
      </w:pPr>
      <w:r>
        <w:t xml:space="preserve">Далее </w:t>
      </w:r>
      <w:r w:rsidR="00400837">
        <w:t>Потребитель</w:t>
      </w:r>
      <w:r>
        <w:t xml:space="preserve"> </w:t>
      </w:r>
      <w:r w:rsidR="00E00DE2">
        <w:t>проходит по ссылке</w:t>
      </w:r>
      <w:r>
        <w:t xml:space="preserve"> (в этом случае настоящая Оферта будет считаться акцептованной).</w:t>
      </w:r>
    </w:p>
    <w:p w14:paraId="1BCD6F26" w14:textId="6EC0ED37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spacing w:after="160"/>
        <w:jc w:val="both"/>
      </w:pPr>
      <w:r>
        <w:t xml:space="preserve">После действий </w:t>
      </w:r>
      <w:r w:rsidR="003F1CCD">
        <w:t>Потребителя</w:t>
      </w:r>
      <w:r>
        <w:t xml:space="preserve">, указанных в п.2.1.4. </w:t>
      </w:r>
      <w:r w:rsidR="003F1CCD">
        <w:t>Ресурсоснабжающая организация</w:t>
      </w:r>
      <w:r>
        <w:t xml:space="preserve"> высылает на </w:t>
      </w:r>
      <w:r>
        <w:rPr>
          <w:lang w:val="en-US" w:eastAsia="en-US" w:bidi="en-US"/>
        </w:rPr>
        <w:t>e</w:t>
      </w:r>
      <w:r w:rsidRPr="00CD0E9D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D0E9D">
        <w:rPr>
          <w:lang w:eastAsia="en-US" w:bidi="en-US"/>
        </w:rPr>
        <w:t xml:space="preserve"> </w:t>
      </w:r>
      <w:r w:rsidR="003F1CCD">
        <w:rPr>
          <w:lang w:eastAsia="en-US" w:bidi="en-US"/>
        </w:rPr>
        <w:t>Потребителя</w:t>
      </w:r>
      <w:r>
        <w:t xml:space="preserve"> следующее сообщение об успешной смене способа доставки счета:</w:t>
      </w:r>
    </w:p>
    <w:p w14:paraId="332DC578" w14:textId="77777777" w:rsidR="002D0439" w:rsidRDefault="00865E26">
      <w:pPr>
        <w:pStyle w:val="11"/>
        <w:spacing w:after="0" w:line="257" w:lineRule="auto"/>
        <w:jc w:val="both"/>
      </w:pPr>
      <w:r>
        <w:rPr>
          <w:i/>
          <w:iCs/>
        </w:rPr>
        <w:t>«Уважаемый абонент!</w:t>
      </w:r>
    </w:p>
    <w:p w14:paraId="00C5A00A" w14:textId="6A0ADED5" w:rsidR="00E00DE2" w:rsidRPr="00E00DE2" w:rsidRDefault="00E00DE2" w:rsidP="00E00DE2">
      <w:pPr>
        <w:pStyle w:val="11"/>
        <w:spacing w:after="160" w:line="257" w:lineRule="auto"/>
        <w:jc w:val="both"/>
        <w:rPr>
          <w:i/>
          <w:iCs/>
        </w:rPr>
      </w:pPr>
      <w:r w:rsidRPr="00E00DE2">
        <w:rPr>
          <w:i/>
          <w:iCs/>
        </w:rPr>
        <w:t xml:space="preserve">Вы успешно подписаны на ежемесячную рассылку электронного счёта </w:t>
      </w:r>
      <w:r w:rsidR="005F3696">
        <w:t>ООО «</w:t>
      </w:r>
      <w:proofErr w:type="spellStart"/>
      <w:r w:rsidR="008711F9">
        <w:t>ИнвестКоммунСтрой</w:t>
      </w:r>
      <w:proofErr w:type="spellEnd"/>
      <w:r w:rsidR="005F3696">
        <w:t>»,</w:t>
      </w:r>
      <w:r w:rsidRPr="00E00DE2">
        <w:rPr>
          <w:i/>
          <w:iCs/>
        </w:rPr>
        <w:t xml:space="preserve"> по лицевому счету </w:t>
      </w:r>
      <w:r>
        <w:rPr>
          <w:i/>
          <w:iCs/>
          <w:lang w:val="en-US"/>
        </w:rPr>
        <w:t>XXXXXXXX</w:t>
      </w:r>
    </w:p>
    <w:p w14:paraId="389952CF" w14:textId="0F961249" w:rsidR="00E00DE2" w:rsidRPr="008711F9" w:rsidRDefault="00E00DE2" w:rsidP="00E00DE2">
      <w:pPr>
        <w:pStyle w:val="11"/>
        <w:spacing w:after="160" w:line="257" w:lineRule="auto"/>
        <w:jc w:val="both"/>
        <w:rPr>
          <w:i/>
          <w:iCs/>
        </w:rPr>
      </w:pPr>
      <w:r w:rsidRPr="00E00DE2">
        <w:rPr>
          <w:i/>
          <w:iCs/>
        </w:rPr>
        <w:t xml:space="preserve">                Счет в формате </w:t>
      </w:r>
      <w:r w:rsidR="005F3696">
        <w:rPr>
          <w:i/>
          <w:iCs/>
          <w:lang w:val="en-US"/>
        </w:rPr>
        <w:t>PDF</w:t>
      </w:r>
      <w:r w:rsidRPr="00E00DE2">
        <w:rPr>
          <w:i/>
          <w:iCs/>
        </w:rPr>
        <w:t xml:space="preserve"> будет приходить на указанный Вами электронный адрес </w:t>
      </w:r>
      <w:r>
        <w:rPr>
          <w:i/>
          <w:iCs/>
          <w:lang w:val="en-US"/>
        </w:rPr>
        <w:t>xxx</w:t>
      </w:r>
      <w:r w:rsidRPr="00E00DE2">
        <w:rPr>
          <w:i/>
          <w:iCs/>
        </w:rPr>
        <w:t>@</w:t>
      </w:r>
      <w:proofErr w:type="spellStart"/>
      <w:r>
        <w:rPr>
          <w:i/>
          <w:iCs/>
          <w:lang w:val="en-US"/>
        </w:rPr>
        <w:t>xxxx</w:t>
      </w:r>
      <w:proofErr w:type="spellEnd"/>
      <w:r w:rsidRPr="00E00DE2">
        <w:rPr>
          <w:i/>
          <w:iCs/>
        </w:rPr>
        <w:t>.</w:t>
      </w:r>
      <w:r>
        <w:rPr>
          <w:i/>
          <w:iCs/>
          <w:lang w:val="en-US"/>
        </w:rPr>
        <w:t>xx</w:t>
      </w:r>
      <w:r w:rsidRPr="00E00DE2">
        <w:rPr>
          <w:i/>
          <w:iCs/>
        </w:rPr>
        <w:t xml:space="preserve"> ежемесячно </w:t>
      </w:r>
      <w:r w:rsidRPr="007E3427">
        <w:rPr>
          <w:i/>
          <w:iCs/>
        </w:rPr>
        <w:t xml:space="preserve">до </w:t>
      </w:r>
      <w:r w:rsidR="00AF33BE">
        <w:rPr>
          <w:i/>
          <w:iCs/>
        </w:rPr>
        <w:t>1</w:t>
      </w:r>
      <w:r w:rsidR="005F3696" w:rsidRPr="005F3696">
        <w:rPr>
          <w:i/>
          <w:iCs/>
        </w:rPr>
        <w:t>0</w:t>
      </w:r>
      <w:r w:rsidRPr="007E3427">
        <w:rPr>
          <w:i/>
          <w:iCs/>
        </w:rPr>
        <w:t xml:space="preserve"> (</w:t>
      </w:r>
      <w:r w:rsidR="005F3696">
        <w:rPr>
          <w:i/>
          <w:iCs/>
        </w:rPr>
        <w:t>десятого</w:t>
      </w:r>
      <w:r w:rsidRPr="007E3427">
        <w:rPr>
          <w:i/>
          <w:iCs/>
        </w:rPr>
        <w:t xml:space="preserve">) числа. С условиями получения счетов в электронном виде Вы можете ознакомится на нашем сайте по адресу: </w:t>
      </w:r>
      <w:proofErr w:type="spellStart"/>
      <w:r w:rsidRPr="007E3427">
        <w:rPr>
          <w:i/>
          <w:iCs/>
        </w:rPr>
        <w:t>http</w:t>
      </w:r>
      <w:proofErr w:type="spellEnd"/>
      <w:r w:rsidRPr="007E3427">
        <w:rPr>
          <w:i/>
          <w:iCs/>
          <w:lang w:val="en-US"/>
        </w:rPr>
        <w:t>s</w:t>
      </w:r>
      <w:r w:rsidRPr="007E3427">
        <w:rPr>
          <w:i/>
          <w:iCs/>
        </w:rPr>
        <w:t>://</w:t>
      </w:r>
      <w:proofErr w:type="spellStart"/>
      <w:r w:rsidR="005F3696">
        <w:rPr>
          <w:i/>
          <w:iCs/>
          <w:lang w:val="en-US"/>
        </w:rPr>
        <w:t>vks</w:t>
      </w:r>
      <w:proofErr w:type="spellEnd"/>
      <w:r w:rsidR="005F3696" w:rsidRPr="005F3696">
        <w:rPr>
          <w:i/>
          <w:iCs/>
        </w:rPr>
        <w:t>12.</w:t>
      </w:r>
      <w:r w:rsidR="005F3696">
        <w:rPr>
          <w:i/>
          <w:iCs/>
          <w:lang w:val="en-US"/>
        </w:rPr>
        <w:t>com</w:t>
      </w:r>
      <w:r w:rsidRPr="007E3427">
        <w:rPr>
          <w:i/>
          <w:iCs/>
        </w:rPr>
        <w:t>/</w:t>
      </w:r>
      <w:proofErr w:type="spellStart"/>
      <w:r w:rsidRPr="007E3427">
        <w:rPr>
          <w:i/>
          <w:iCs/>
        </w:rPr>
        <w:t>oferta</w:t>
      </w:r>
      <w:proofErr w:type="spellEnd"/>
    </w:p>
    <w:p w14:paraId="6D0AAB5C" w14:textId="7D3B1C3B" w:rsidR="00E00DE2" w:rsidRPr="007E3427" w:rsidRDefault="00E00DE2" w:rsidP="00E00DE2">
      <w:pPr>
        <w:pStyle w:val="11"/>
        <w:spacing w:after="160" w:line="257" w:lineRule="auto"/>
        <w:jc w:val="both"/>
        <w:rPr>
          <w:i/>
          <w:iCs/>
        </w:rPr>
      </w:pPr>
      <w:r w:rsidRPr="007E3427">
        <w:rPr>
          <w:i/>
          <w:iCs/>
        </w:rPr>
        <w:t xml:space="preserve">                С уважением, </w:t>
      </w:r>
      <w:r w:rsidR="005F3696">
        <w:t>ООО «</w:t>
      </w:r>
      <w:proofErr w:type="spellStart"/>
      <w:r w:rsidR="008711F9">
        <w:t>ИнвестКоммунСтрой</w:t>
      </w:r>
      <w:proofErr w:type="spellEnd"/>
      <w:r w:rsidR="005F3696">
        <w:t>»</w:t>
      </w:r>
      <w:r w:rsidRPr="007E3427">
        <w:rPr>
          <w:i/>
          <w:iCs/>
        </w:rPr>
        <w:t>.</w:t>
      </w:r>
    </w:p>
    <w:p w14:paraId="7BE83229" w14:textId="4340F52B" w:rsidR="002D0439" w:rsidRDefault="00E00DE2" w:rsidP="00E00DE2">
      <w:pPr>
        <w:pStyle w:val="11"/>
        <w:spacing w:after="160" w:line="257" w:lineRule="auto"/>
        <w:jc w:val="both"/>
      </w:pPr>
      <w:r w:rsidRPr="007E3427">
        <w:rPr>
          <w:i/>
          <w:iCs/>
        </w:rPr>
        <w:t xml:space="preserve">                Для отказа от получения счетов в электронном виде пройдите по этой ссылке</w:t>
      </w:r>
    </w:p>
    <w:p w14:paraId="4963AA5E" w14:textId="12E1D87E" w:rsidR="002D0439" w:rsidRDefault="00865E26" w:rsidP="00E00DE2">
      <w:pPr>
        <w:pStyle w:val="11"/>
        <w:spacing w:after="0" w:line="240" w:lineRule="auto"/>
        <w:jc w:val="both"/>
        <w:rPr>
          <w:i/>
          <w:iCs/>
        </w:rPr>
      </w:pPr>
      <w:r>
        <w:rPr>
          <w:i/>
          <w:iCs/>
        </w:rPr>
        <w:t>С уважением,</w:t>
      </w:r>
      <w:r w:rsidR="00E00DE2">
        <w:rPr>
          <w:i/>
          <w:iCs/>
        </w:rPr>
        <w:t xml:space="preserve"> </w:t>
      </w:r>
      <w:r w:rsidR="005F3696">
        <w:t>ООО «</w:t>
      </w:r>
      <w:proofErr w:type="spellStart"/>
      <w:r w:rsidR="008711F9">
        <w:t>ИнвестКоммунСтрой</w:t>
      </w:r>
      <w:proofErr w:type="spellEnd"/>
      <w:r w:rsidR="005F3696">
        <w:t>»</w:t>
      </w:r>
      <w:r>
        <w:rPr>
          <w:i/>
          <w:iCs/>
        </w:rPr>
        <w:t>.</w:t>
      </w:r>
    </w:p>
    <w:p w14:paraId="1A22CA1D" w14:textId="77777777" w:rsidR="00E00DE2" w:rsidRDefault="00E00DE2" w:rsidP="00E00DE2">
      <w:pPr>
        <w:pStyle w:val="11"/>
        <w:spacing w:after="0" w:line="240" w:lineRule="auto"/>
        <w:jc w:val="both"/>
      </w:pPr>
    </w:p>
    <w:p w14:paraId="0F8BB8F6" w14:textId="7E43DAFE" w:rsidR="002D0439" w:rsidRDefault="00865E26">
      <w:pPr>
        <w:pStyle w:val="11"/>
        <w:numPr>
          <w:ilvl w:val="1"/>
          <w:numId w:val="2"/>
        </w:numPr>
        <w:tabs>
          <w:tab w:val="left" w:pos="435"/>
        </w:tabs>
        <w:spacing w:line="259" w:lineRule="auto"/>
        <w:jc w:val="both"/>
      </w:pPr>
      <w:r>
        <w:t xml:space="preserve">Акцепт </w:t>
      </w:r>
      <w:r w:rsidR="003F1CCD">
        <w:t>Потребителя</w:t>
      </w:r>
      <w:r>
        <w:t xml:space="preserve"> является полным и безоговорочным. В результате совершения акцепта </w:t>
      </w:r>
      <w:r w:rsidR="003F1CCD">
        <w:t xml:space="preserve">Потребитель </w:t>
      </w:r>
      <w:r>
        <w:t>становится стороной Дополнительного соглашения.</w:t>
      </w:r>
    </w:p>
    <w:p w14:paraId="79428D59" w14:textId="530839C5" w:rsidR="002D0439" w:rsidRDefault="00865E26">
      <w:pPr>
        <w:pStyle w:val="11"/>
        <w:numPr>
          <w:ilvl w:val="1"/>
          <w:numId w:val="2"/>
        </w:numPr>
        <w:tabs>
          <w:tab w:val="left" w:pos="435"/>
        </w:tabs>
        <w:jc w:val="both"/>
      </w:pPr>
      <w:r>
        <w:t xml:space="preserve">С момента совершения </w:t>
      </w:r>
      <w:r w:rsidR="003F1CCD">
        <w:t>Потребителем</w:t>
      </w:r>
      <w:r>
        <w:t xml:space="preserve"> действий, предусмотренных п. 2.1. настоящей Публичной оферты, </w:t>
      </w:r>
      <w:r w:rsidR="003F1CCD">
        <w:t>Ресурсоснабжающая организация</w:t>
      </w:r>
      <w:r>
        <w:t xml:space="preserve"> и </w:t>
      </w:r>
      <w:r w:rsidR="003F1CCD">
        <w:t>Потребитель</w:t>
      </w:r>
      <w:r>
        <w:t xml:space="preserve"> считаются заключившими отдельное дополнительное соглашение об изменении Договора, а Договор считается соответствующим образом измененным.</w:t>
      </w:r>
    </w:p>
    <w:p w14:paraId="0935808D" w14:textId="0B3152D0" w:rsidR="002D0439" w:rsidRDefault="00865E26">
      <w:pPr>
        <w:pStyle w:val="11"/>
        <w:numPr>
          <w:ilvl w:val="1"/>
          <w:numId w:val="2"/>
        </w:numPr>
        <w:tabs>
          <w:tab w:val="left" w:pos="435"/>
        </w:tabs>
        <w:spacing w:line="259" w:lineRule="auto"/>
        <w:jc w:val="both"/>
      </w:pPr>
      <w:r>
        <w:t xml:space="preserve">Внесение </w:t>
      </w:r>
      <w:r w:rsidR="00C37566">
        <w:t>Потребителем</w:t>
      </w:r>
      <w:r>
        <w:t xml:space="preserve"> изменений в Договор в части изменения способа и/или адреса доставки счета осуществляется без взимания платы.</w:t>
      </w:r>
    </w:p>
    <w:p w14:paraId="64916661" w14:textId="77777777" w:rsidR="002D0439" w:rsidRDefault="00865E26">
      <w:pPr>
        <w:pStyle w:val="11"/>
        <w:numPr>
          <w:ilvl w:val="1"/>
          <w:numId w:val="2"/>
        </w:numPr>
        <w:tabs>
          <w:tab w:val="left" w:pos="435"/>
        </w:tabs>
        <w:spacing w:line="257" w:lineRule="auto"/>
        <w:jc w:val="both"/>
      </w:pPr>
      <w:r>
        <w:lastRenderedPageBreak/>
        <w:t>Доставка счета новым способом и\или на новый адрес в соответствии с условиями Договора и дополнительного соглашения осуществляется не позднее 30 календарных дней с момента заключения соответствующего дополнительного соглашения.</w:t>
      </w:r>
    </w:p>
    <w:p w14:paraId="39118A2E" w14:textId="77777777" w:rsidR="002D0439" w:rsidRDefault="00865E26">
      <w:pPr>
        <w:pStyle w:val="11"/>
        <w:numPr>
          <w:ilvl w:val="0"/>
          <w:numId w:val="2"/>
        </w:numPr>
        <w:tabs>
          <w:tab w:val="left" w:pos="286"/>
        </w:tabs>
        <w:spacing w:after="160"/>
        <w:jc w:val="both"/>
      </w:pPr>
      <w:r>
        <w:t>Права и обязанности Сторон</w:t>
      </w:r>
    </w:p>
    <w:p w14:paraId="70EED29C" w14:textId="4A73CFB6" w:rsidR="002D0439" w:rsidRDefault="00C37566">
      <w:pPr>
        <w:pStyle w:val="11"/>
        <w:numPr>
          <w:ilvl w:val="1"/>
          <w:numId w:val="2"/>
        </w:numPr>
        <w:tabs>
          <w:tab w:val="left" w:pos="430"/>
        </w:tabs>
        <w:spacing w:after="160"/>
        <w:jc w:val="both"/>
      </w:pPr>
      <w:r>
        <w:t>Потребитель</w:t>
      </w:r>
      <w:r w:rsidR="00865E26">
        <w:t xml:space="preserve"> обязуется:</w:t>
      </w:r>
    </w:p>
    <w:p w14:paraId="1512AAF4" w14:textId="77777777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spacing w:after="0"/>
        <w:jc w:val="both"/>
      </w:pPr>
      <w:r>
        <w:t>Не передавать право совершения действий, предусмотренных настоящей Публичной офертой третьим лицам. Сохранять в тайне от третьих лиц любые данные, позволяющие совершать юридически значимые действия, предусмотренные настоящей Публичной офертой, в том числе, необходимые для акцепта настоящей Публичной оферты.</w:t>
      </w:r>
    </w:p>
    <w:p w14:paraId="083504EC" w14:textId="30C9B792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jc w:val="both"/>
      </w:pPr>
      <w:r>
        <w:t xml:space="preserve">Совершение третьим лицом действий, направленных на заключение Дополнительного соглашения, не лишает </w:t>
      </w:r>
      <w:r w:rsidR="00C37566">
        <w:t>Потребителя</w:t>
      </w:r>
      <w:r>
        <w:t xml:space="preserve"> права обратиться к </w:t>
      </w:r>
      <w:r w:rsidR="004A5EAD">
        <w:t>Ресурсоснабжающей организации</w:t>
      </w:r>
      <w:r>
        <w:t xml:space="preserve"> с соответствующим заявлением о внесении изменений в Договор.</w:t>
      </w:r>
    </w:p>
    <w:p w14:paraId="750A80A3" w14:textId="28499A38" w:rsidR="002D0439" w:rsidRDefault="004A5EAD">
      <w:pPr>
        <w:pStyle w:val="11"/>
        <w:numPr>
          <w:ilvl w:val="1"/>
          <w:numId w:val="2"/>
        </w:numPr>
        <w:tabs>
          <w:tab w:val="left" w:pos="435"/>
        </w:tabs>
        <w:jc w:val="both"/>
      </w:pPr>
      <w:r>
        <w:t>Потребитель</w:t>
      </w:r>
      <w:r w:rsidR="00865E26">
        <w:t xml:space="preserve"> имеет право:</w:t>
      </w:r>
    </w:p>
    <w:p w14:paraId="2EF5E22E" w14:textId="7931D7B4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spacing w:line="240" w:lineRule="auto"/>
        <w:jc w:val="both"/>
      </w:pPr>
      <w:r>
        <w:t xml:space="preserve">Вносить изменения и дополнения в Договор в общем порядке, т.е. путем обращения к </w:t>
      </w:r>
      <w:r w:rsidR="004A5EAD">
        <w:t>Ресурсоснабжающей организации</w:t>
      </w:r>
      <w:r>
        <w:t xml:space="preserve"> с письменно оформленным заявлением.</w:t>
      </w:r>
    </w:p>
    <w:p w14:paraId="29F2C705" w14:textId="03783AAD" w:rsidR="002D0439" w:rsidRDefault="004A5EAD">
      <w:pPr>
        <w:pStyle w:val="11"/>
        <w:numPr>
          <w:ilvl w:val="1"/>
          <w:numId w:val="2"/>
        </w:numPr>
        <w:tabs>
          <w:tab w:val="left" w:pos="435"/>
        </w:tabs>
        <w:jc w:val="both"/>
      </w:pPr>
      <w:r>
        <w:t>Ресурсоснабжающая организация</w:t>
      </w:r>
      <w:r w:rsidR="00865E26">
        <w:t xml:space="preserve"> обязуется:</w:t>
      </w:r>
    </w:p>
    <w:p w14:paraId="61C9C928" w14:textId="750A76B7" w:rsidR="002D0439" w:rsidRDefault="00865E26">
      <w:pPr>
        <w:pStyle w:val="11"/>
        <w:numPr>
          <w:ilvl w:val="2"/>
          <w:numId w:val="2"/>
        </w:numPr>
        <w:tabs>
          <w:tab w:val="left" w:pos="579"/>
        </w:tabs>
        <w:spacing w:line="259" w:lineRule="auto"/>
        <w:jc w:val="both"/>
      </w:pPr>
      <w:r>
        <w:t xml:space="preserve">Принять акцепт </w:t>
      </w:r>
      <w:r w:rsidR="004A5EAD">
        <w:t>Потребителем</w:t>
      </w:r>
      <w:r>
        <w:t xml:space="preserve"> условий Публичной оферты в случае</w:t>
      </w:r>
      <w:r w:rsidR="00BF0693">
        <w:t>,</w:t>
      </w:r>
      <w:r>
        <w:t xml:space="preserve"> если </w:t>
      </w:r>
      <w:r w:rsidR="004A5EAD">
        <w:t>Потребитель</w:t>
      </w:r>
      <w:r>
        <w:t xml:space="preserve"> в полном объеме, выполнил требования, указанные в пункте 2.1. настоящей Публичной оферты.</w:t>
      </w:r>
    </w:p>
    <w:p w14:paraId="1536E22B" w14:textId="56A10FBA" w:rsidR="002D0439" w:rsidRDefault="00865E26">
      <w:pPr>
        <w:pStyle w:val="11"/>
        <w:numPr>
          <w:ilvl w:val="0"/>
          <w:numId w:val="2"/>
        </w:numPr>
        <w:tabs>
          <w:tab w:val="left" w:pos="296"/>
        </w:tabs>
        <w:spacing w:line="259" w:lineRule="auto"/>
        <w:jc w:val="both"/>
      </w:pPr>
      <w:r>
        <w:t xml:space="preserve">Действия </w:t>
      </w:r>
      <w:r w:rsidR="004A5EAD">
        <w:t>Потребителя</w:t>
      </w:r>
      <w:r>
        <w:t xml:space="preserve">, связанные с изменением Договора, предусмотренным в настоящей Публичной оферте способом, означают согласие </w:t>
      </w:r>
      <w:r w:rsidR="004A5EAD">
        <w:t>Потребителя</w:t>
      </w:r>
      <w:r>
        <w:t xml:space="preserve"> на:</w:t>
      </w:r>
    </w:p>
    <w:p w14:paraId="758F4EE7" w14:textId="71D0A5A2" w:rsidR="002D0439" w:rsidRDefault="00865E26">
      <w:pPr>
        <w:pStyle w:val="11"/>
        <w:numPr>
          <w:ilvl w:val="0"/>
          <w:numId w:val="3"/>
        </w:numPr>
        <w:tabs>
          <w:tab w:val="left" w:pos="355"/>
        </w:tabs>
        <w:spacing w:after="0" w:line="259" w:lineRule="auto"/>
        <w:jc w:val="both"/>
      </w:pPr>
      <w:r>
        <w:t xml:space="preserve">получение на адрес электронной почты, указанный </w:t>
      </w:r>
      <w:r w:rsidR="004A5EAD">
        <w:t>Потребителем</w:t>
      </w:r>
      <w:r>
        <w:t xml:space="preserve">, информации, касающейся исполнения заключенного договора </w:t>
      </w:r>
      <w:r w:rsidR="008711F9">
        <w:t>водоотведения</w:t>
      </w:r>
      <w:r w:rsidR="004A5EAD">
        <w:t>.</w:t>
      </w:r>
    </w:p>
    <w:p w14:paraId="15D2F878" w14:textId="4BE7B99E" w:rsidR="002D0439" w:rsidRDefault="00865E26">
      <w:pPr>
        <w:pStyle w:val="11"/>
        <w:numPr>
          <w:ilvl w:val="0"/>
          <w:numId w:val="3"/>
        </w:numPr>
        <w:tabs>
          <w:tab w:val="left" w:pos="355"/>
        </w:tabs>
        <w:spacing w:after="240" w:line="259" w:lineRule="auto"/>
        <w:jc w:val="both"/>
      </w:pPr>
      <w:r>
        <w:t xml:space="preserve">получение на адрес электронной почты, указанный </w:t>
      </w:r>
      <w:r w:rsidR="004A5EAD">
        <w:t>Потребителем</w:t>
      </w:r>
      <w:r>
        <w:t xml:space="preserve">, информации </w:t>
      </w:r>
      <w:r w:rsidR="005F3696">
        <w:t>ООО «</w:t>
      </w:r>
      <w:proofErr w:type="spellStart"/>
      <w:r w:rsidR="008711F9">
        <w:t>ИнвестКоммунСтрой</w:t>
      </w:r>
      <w:proofErr w:type="spellEnd"/>
      <w:r w:rsidR="005F3696">
        <w:t>»</w:t>
      </w:r>
      <w:r w:rsidR="004A5EAD">
        <w:t>.</w:t>
      </w:r>
    </w:p>
    <w:p w14:paraId="5992D382" w14:textId="77777777" w:rsidR="002D0439" w:rsidRDefault="00865E26">
      <w:pPr>
        <w:pStyle w:val="11"/>
        <w:spacing w:after="180" w:line="257" w:lineRule="auto"/>
        <w:jc w:val="both"/>
      </w:pPr>
      <w:r>
        <w:t>5. Прочие условия</w:t>
      </w:r>
    </w:p>
    <w:p w14:paraId="70C8F9BD" w14:textId="77777777" w:rsidR="002D0439" w:rsidRDefault="00865E26">
      <w:pPr>
        <w:pStyle w:val="11"/>
        <w:numPr>
          <w:ilvl w:val="1"/>
          <w:numId w:val="4"/>
        </w:numPr>
        <w:tabs>
          <w:tab w:val="left" w:pos="446"/>
        </w:tabs>
        <w:spacing w:after="240"/>
        <w:jc w:val="both"/>
      </w:pPr>
      <w:r>
        <w:t>Во всем остальном, что не предусмотрено настоящим настоящей Публичной офертой, Стороны руководствуются условиями Договора и действующим законодательством РФ.</w:t>
      </w:r>
    </w:p>
    <w:p w14:paraId="6921CDDB" w14:textId="28A6496B" w:rsidR="002D0439" w:rsidRDefault="00865E26">
      <w:pPr>
        <w:pStyle w:val="11"/>
        <w:numPr>
          <w:ilvl w:val="1"/>
          <w:numId w:val="4"/>
        </w:numPr>
        <w:tabs>
          <w:tab w:val="left" w:pos="446"/>
        </w:tabs>
        <w:spacing w:after="240" w:line="240" w:lineRule="auto"/>
        <w:jc w:val="both"/>
      </w:pPr>
      <w:r>
        <w:t xml:space="preserve">Дополнительное соглашение вступает в силу с момента совершения </w:t>
      </w:r>
      <w:r w:rsidR="004A5EAD">
        <w:t>Потребителем</w:t>
      </w:r>
      <w:r>
        <w:t xml:space="preserve"> акцепта настоящей Публичной оферты в порядке, предусмотренном разделом 2, считается заключенным на неопределенный срок и является неотъемлемой частью Договора, заключенного между </w:t>
      </w:r>
      <w:r w:rsidR="004A5EAD">
        <w:t>Ресурсоснабжающей организацией</w:t>
      </w:r>
      <w:r>
        <w:t xml:space="preserve"> и </w:t>
      </w:r>
      <w:r w:rsidR="004A5EAD">
        <w:t>Потребителем</w:t>
      </w:r>
      <w:r>
        <w:t>.</w:t>
      </w:r>
    </w:p>
    <w:sectPr w:rsidR="002D0439" w:rsidSect="007E3427">
      <w:pgSz w:w="11900" w:h="16840"/>
      <w:pgMar w:top="567" w:right="567" w:bottom="567" w:left="1134" w:header="607" w:footer="14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AB08" w14:textId="77777777" w:rsidR="00626C1C" w:rsidRDefault="00626C1C">
      <w:r>
        <w:separator/>
      </w:r>
    </w:p>
  </w:endnote>
  <w:endnote w:type="continuationSeparator" w:id="0">
    <w:p w14:paraId="6B0DB7E3" w14:textId="77777777" w:rsidR="00626C1C" w:rsidRDefault="0062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4544" w14:textId="77777777" w:rsidR="00626C1C" w:rsidRDefault="00626C1C"/>
  </w:footnote>
  <w:footnote w:type="continuationSeparator" w:id="0">
    <w:p w14:paraId="6849953D" w14:textId="77777777" w:rsidR="00626C1C" w:rsidRDefault="00626C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E9"/>
    <w:multiLevelType w:val="multilevel"/>
    <w:tmpl w:val="CFCA23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181EC5"/>
    <w:multiLevelType w:val="multilevel"/>
    <w:tmpl w:val="462EA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733136"/>
    <w:multiLevelType w:val="multilevel"/>
    <w:tmpl w:val="1FFED9A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E6E3F"/>
    <w:multiLevelType w:val="multilevel"/>
    <w:tmpl w:val="77E2A9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5196496">
    <w:abstractNumId w:val="0"/>
  </w:num>
  <w:num w:numId="2" w16cid:durableId="1179925872">
    <w:abstractNumId w:val="1"/>
  </w:num>
  <w:num w:numId="3" w16cid:durableId="842404134">
    <w:abstractNumId w:val="3"/>
  </w:num>
  <w:num w:numId="4" w16cid:durableId="188332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39"/>
    <w:rsid w:val="00001AF6"/>
    <w:rsid w:val="000A08D2"/>
    <w:rsid w:val="00160C52"/>
    <w:rsid w:val="00163B21"/>
    <w:rsid w:val="00166D7F"/>
    <w:rsid w:val="0016707B"/>
    <w:rsid w:val="00260B12"/>
    <w:rsid w:val="00260F8F"/>
    <w:rsid w:val="002D0439"/>
    <w:rsid w:val="003027BC"/>
    <w:rsid w:val="003F1CCD"/>
    <w:rsid w:val="00400837"/>
    <w:rsid w:val="004A5EAD"/>
    <w:rsid w:val="005A0184"/>
    <w:rsid w:val="005E20CA"/>
    <w:rsid w:val="005F3696"/>
    <w:rsid w:val="00626C1C"/>
    <w:rsid w:val="00734E41"/>
    <w:rsid w:val="0077178F"/>
    <w:rsid w:val="007D725A"/>
    <w:rsid w:val="007E3427"/>
    <w:rsid w:val="00805AC6"/>
    <w:rsid w:val="00865E26"/>
    <w:rsid w:val="008711F9"/>
    <w:rsid w:val="00887230"/>
    <w:rsid w:val="008C5D2C"/>
    <w:rsid w:val="00945481"/>
    <w:rsid w:val="00AF33BE"/>
    <w:rsid w:val="00BF0693"/>
    <w:rsid w:val="00BF6A2B"/>
    <w:rsid w:val="00C37566"/>
    <w:rsid w:val="00C624BE"/>
    <w:rsid w:val="00CD0E9D"/>
    <w:rsid w:val="00CF7A01"/>
    <w:rsid w:val="00E00DE2"/>
    <w:rsid w:val="00E143F9"/>
    <w:rsid w:val="00E23F19"/>
    <w:rsid w:val="00F5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0FAE"/>
  <w15:docId w15:val="{A4A7EE7D-5BEB-4CF7-BB43-9CD0AA6E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220" w:line="254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Hyperlink"/>
    <w:basedOn w:val="a0"/>
    <w:uiPriority w:val="99"/>
    <w:unhideWhenUsed/>
    <w:rsid w:val="00CD0E9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s12.com/cabi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voda12.ru/cabi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Документ1</vt:lpstr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subject/>
  <dc:creator>M.Nikolaev</dc:creator>
  <cp:keywords/>
  <cp:lastModifiedBy>Дмитрий Бадьин</cp:lastModifiedBy>
  <cp:revision>4</cp:revision>
  <dcterms:created xsi:type="dcterms:W3CDTF">2023-01-15T13:58:00Z</dcterms:created>
  <dcterms:modified xsi:type="dcterms:W3CDTF">2023-01-15T14:01:00Z</dcterms:modified>
</cp:coreProperties>
</file>